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320678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Pr="0032067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Livestock Myanmar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320678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bookmarkStart w:id="0" w:name="_GoBack"/>
      <w:bookmarkEnd w:id="0"/>
      <w:r w:rsidRPr="0032067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緬甸畜牧展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>補助代碼</w:t>
      </w:r>
      <w:r w:rsidR="00C51BB6" w:rsidRPr="00C51BB6">
        <w:rPr>
          <w:rFonts w:ascii="Calibri" w:eastAsia="新細明體" w:hAnsi="Calibri" w:cs="Arial" w:hint="eastAsia"/>
          <w:bCs/>
          <w:sz w:val="20"/>
          <w:szCs w:val="20"/>
        </w:rPr>
        <w:t xml:space="preserve">: </w:t>
      </w:r>
      <w:r w:rsidR="00320678" w:rsidRPr="00320678">
        <w:rPr>
          <w:rFonts w:ascii="Calibri" w:eastAsia="新細明體" w:hAnsi="Calibri" w:cs="Arial"/>
          <w:bCs/>
          <w:sz w:val="20"/>
          <w:szCs w:val="20"/>
        </w:rPr>
        <w:t>MMI0146696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1D409B"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2,</w:t>
            </w:r>
            <w:r w:rsid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865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1D409B" w:rsidRP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轉角需加收5%</w:t>
            </w:r>
            <w:r w:rsid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  <w:r w:rsid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</w:t>
            </w:r>
            <w:r w:rsidR="00C51BB6" w:rsidRPr="00C51BB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平方米空地，</w:t>
            </w:r>
            <w:r w:rsid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USD5,070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</w:t>
            </w:r>
            <w:r w:rsidR="001D409B" w:rsidRP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轉角需加收5%</w:t>
            </w:r>
            <w:r w:rsidR="001D409B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C51BB6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未稅）</w:t>
            </w:r>
          </w:p>
          <w:p w:rsidR="00F8730F" w:rsidRPr="00C51BB6" w:rsidRDefault="008450ED" w:rsidP="001D409B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1D409B" w:rsidRPr="001D409B">
              <w:rPr>
                <w:rFonts w:ascii="新細明體" w:hAnsi="新細明體" w:hint="eastAsia"/>
                <w:b/>
                <w:sz w:val="20"/>
                <w:szCs w:val="20"/>
              </w:rPr>
              <w:t>隔板、公司招牌版、地毯、諮詢桌、椅子*2、垃圾桶、日光燈*2、插座、每日清潔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D409B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1D409B" w:rsidRPr="001D409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緬甸畜牧展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1D409B">
        <w:rPr>
          <w:rFonts w:ascii="Calibri" w:eastAsia="標楷體" w:hAnsi="Calibri" w:hint="eastAsia"/>
          <w:b/>
          <w:color w:val="002060"/>
          <w:sz w:val="20"/>
          <w:szCs w:val="20"/>
        </w:rPr>
        <w:t>緬甸畜牧</w:t>
      </w:r>
      <w:r w:rsidR="00C51BB6" w:rsidRPr="00C51BB6">
        <w:rPr>
          <w:rFonts w:ascii="Calibri" w:eastAsia="標楷體" w:hAnsi="Calibri" w:hint="eastAsia"/>
          <w:b/>
          <w:color w:val="002060"/>
          <w:sz w:val="20"/>
          <w:szCs w:val="20"/>
        </w:rPr>
        <w:t>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5F" w:rsidRDefault="00B46B5F">
      <w:r>
        <w:separator/>
      </w:r>
    </w:p>
  </w:endnote>
  <w:endnote w:type="continuationSeparator" w:id="0">
    <w:p w:rsidR="00B46B5F" w:rsidRDefault="00B4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5F" w:rsidRDefault="00B46B5F">
      <w:r>
        <w:separator/>
      </w:r>
    </w:p>
  </w:footnote>
  <w:footnote w:type="continuationSeparator" w:id="0">
    <w:p w:rsidR="00B46B5F" w:rsidRDefault="00B4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D409B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010A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17DA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2BBEDDFC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8D7E-9A84-4B87-BFD4-2B745AE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2019-04-24T10:15:00Z</dcterms:created>
  <dcterms:modified xsi:type="dcterms:W3CDTF">2019-04-24T10:17:00Z</dcterms:modified>
</cp:coreProperties>
</file>